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101" w:rsidRDefault="00486101" w:rsidP="00486101">
      <w:pPr>
        <w:pStyle w:val="a3"/>
        <w:shd w:val="clear" w:color="auto" w:fill="FFFFFF"/>
        <w:wordWrap w:val="0"/>
        <w:spacing w:before="0" w:beforeAutospacing="0" w:after="225" w:afterAutospacing="0" w:line="375" w:lineRule="atLeast"/>
        <w:jc w:val="center"/>
        <w:rPr>
          <w:color w:val="333333"/>
          <w:sz w:val="21"/>
          <w:szCs w:val="21"/>
        </w:rPr>
      </w:pPr>
      <w:r>
        <w:rPr>
          <w:rFonts w:hint="eastAsia"/>
          <w:color w:val="FF0000"/>
          <w:sz w:val="21"/>
          <w:szCs w:val="21"/>
        </w:rPr>
        <w:t>财政部 海关总署 国家税务总局关于“十三五”期间支持科技创新进口税收政策的通知</w:t>
      </w:r>
    </w:p>
    <w:p w:rsidR="00486101" w:rsidRDefault="00486101" w:rsidP="00486101">
      <w:pPr>
        <w:pStyle w:val="a3"/>
        <w:shd w:val="clear" w:color="auto" w:fill="FFFFFF"/>
        <w:wordWrap w:val="0"/>
        <w:spacing w:before="0" w:beforeAutospacing="0" w:after="225" w:afterAutospacing="0" w:line="375" w:lineRule="atLeast"/>
        <w:jc w:val="center"/>
        <w:rPr>
          <w:rFonts w:hint="eastAsia"/>
          <w:color w:val="333333"/>
          <w:sz w:val="21"/>
          <w:szCs w:val="21"/>
        </w:rPr>
      </w:pPr>
      <w:r>
        <w:rPr>
          <w:rFonts w:hint="eastAsia"/>
          <w:color w:val="0000FF"/>
          <w:sz w:val="21"/>
          <w:szCs w:val="21"/>
        </w:rPr>
        <w:t>财关税[2016]70号</w:t>
      </w:r>
      <w:r>
        <w:rPr>
          <w:rStyle w:val="apple-converted-space"/>
          <w:rFonts w:hint="eastAsia"/>
          <w:color w:val="333333"/>
          <w:sz w:val="21"/>
          <w:szCs w:val="21"/>
        </w:rPr>
        <w:t> </w:t>
      </w:r>
      <w:r>
        <w:rPr>
          <w:rFonts w:hint="eastAsia"/>
          <w:color w:val="333333"/>
          <w:sz w:val="21"/>
          <w:szCs w:val="21"/>
        </w:rPr>
        <w:t>                   2016-12-27</w:t>
      </w:r>
      <w:r>
        <w:rPr>
          <w:rFonts w:hint="eastAsia"/>
          <w:color w:val="333333"/>
          <w:sz w:val="21"/>
          <w:szCs w:val="21"/>
        </w:rPr>
        <w:br/>
      </w:r>
    </w:p>
    <w:p w:rsidR="00486101" w:rsidRDefault="00486101" w:rsidP="00486101">
      <w:pPr>
        <w:pStyle w:val="a3"/>
        <w:shd w:val="clear" w:color="auto" w:fill="FFFFFF"/>
        <w:wordWrap w:val="0"/>
        <w:spacing w:before="0" w:beforeAutospacing="0" w:after="225" w:afterAutospacing="0" w:line="375" w:lineRule="atLeast"/>
        <w:rPr>
          <w:rFonts w:hint="eastAsia"/>
          <w:color w:val="333333"/>
          <w:sz w:val="21"/>
          <w:szCs w:val="21"/>
        </w:rPr>
      </w:pPr>
      <w:r>
        <w:rPr>
          <w:rFonts w:hint="eastAsia"/>
          <w:color w:val="333333"/>
          <w:sz w:val="21"/>
          <w:szCs w:val="21"/>
        </w:rPr>
        <w:t>各省、自治区、直辖市、计划单列市财政厅(局)、国家税务局，海关总署广东分署、各直属海关，新疆生产建设兵团财务局：</w:t>
      </w:r>
    </w:p>
    <w:p w:rsidR="00486101" w:rsidRDefault="00486101" w:rsidP="00486101">
      <w:pPr>
        <w:pStyle w:val="a3"/>
        <w:shd w:val="clear" w:color="auto" w:fill="FFFFFF"/>
        <w:wordWrap w:val="0"/>
        <w:spacing w:before="0" w:beforeAutospacing="0" w:after="225" w:afterAutospacing="0" w:line="375" w:lineRule="atLeast"/>
        <w:rPr>
          <w:rFonts w:hint="eastAsia"/>
          <w:color w:val="333333"/>
          <w:sz w:val="21"/>
          <w:szCs w:val="21"/>
        </w:rPr>
      </w:pPr>
      <w:r>
        <w:rPr>
          <w:rFonts w:hint="eastAsia"/>
          <w:color w:val="333333"/>
          <w:sz w:val="21"/>
          <w:szCs w:val="21"/>
        </w:rPr>
        <w:t xml:space="preserve">　　为深入实施创新驱动发展战略，发挥科技创新在全面创新中的引领作用，规范科学研究、科技开发和教学用品免税进口行为，经国务院批准，特制</w:t>
      </w:r>
      <w:proofErr w:type="gramStart"/>
      <w:r>
        <w:rPr>
          <w:rFonts w:hint="eastAsia"/>
          <w:color w:val="333333"/>
          <w:sz w:val="21"/>
          <w:szCs w:val="21"/>
        </w:rPr>
        <w:t>定支持</w:t>
      </w:r>
      <w:proofErr w:type="gramEnd"/>
      <w:r>
        <w:rPr>
          <w:rFonts w:hint="eastAsia"/>
          <w:color w:val="333333"/>
          <w:sz w:val="21"/>
          <w:szCs w:val="21"/>
        </w:rPr>
        <w:t>科技创新进口税收政策，现将有关政策内容通知如下：</w:t>
      </w:r>
    </w:p>
    <w:p w:rsidR="00486101" w:rsidRDefault="00486101" w:rsidP="00486101">
      <w:pPr>
        <w:pStyle w:val="a3"/>
        <w:shd w:val="clear" w:color="auto" w:fill="FFFFFF"/>
        <w:wordWrap w:val="0"/>
        <w:spacing w:before="0" w:beforeAutospacing="0" w:after="225" w:afterAutospacing="0" w:line="375" w:lineRule="atLeast"/>
        <w:rPr>
          <w:rFonts w:hint="eastAsia"/>
          <w:color w:val="333333"/>
          <w:sz w:val="21"/>
          <w:szCs w:val="21"/>
        </w:rPr>
      </w:pPr>
      <w:r>
        <w:rPr>
          <w:rFonts w:hint="eastAsia"/>
          <w:color w:val="333333"/>
          <w:sz w:val="21"/>
          <w:szCs w:val="21"/>
        </w:rPr>
        <w:t xml:space="preserve">　　一、对科学研究机构、技术开发机构、学校等单位进口国内不能生产或者性能不能满足需要的科学研究、科技开发和教学用品，免征进口关税和进口环节增值税、消费税；对出版物进口单位为科研院所、学校进口用于科研、教学的图书、资料等，免征进口环节增值税。</w:t>
      </w:r>
    </w:p>
    <w:p w:rsidR="00486101" w:rsidRDefault="00486101" w:rsidP="00486101">
      <w:pPr>
        <w:pStyle w:val="a3"/>
        <w:shd w:val="clear" w:color="auto" w:fill="FFFFFF"/>
        <w:wordWrap w:val="0"/>
        <w:spacing w:before="0" w:beforeAutospacing="0" w:after="225" w:afterAutospacing="0" w:line="375" w:lineRule="atLeast"/>
        <w:rPr>
          <w:rFonts w:hint="eastAsia"/>
          <w:color w:val="333333"/>
          <w:sz w:val="21"/>
          <w:szCs w:val="21"/>
        </w:rPr>
      </w:pPr>
      <w:r>
        <w:rPr>
          <w:rFonts w:hint="eastAsia"/>
          <w:color w:val="333333"/>
          <w:sz w:val="21"/>
          <w:szCs w:val="21"/>
        </w:rPr>
        <w:t xml:space="preserve">　　二、本通知第一条中科学研究机构、技术开发机构、学校和出版物进口单位等是指：</w:t>
      </w:r>
    </w:p>
    <w:p w:rsidR="00486101" w:rsidRDefault="00486101" w:rsidP="00486101">
      <w:pPr>
        <w:pStyle w:val="a3"/>
        <w:shd w:val="clear" w:color="auto" w:fill="FFFFFF"/>
        <w:wordWrap w:val="0"/>
        <w:spacing w:before="0" w:beforeAutospacing="0" w:after="225" w:afterAutospacing="0" w:line="375" w:lineRule="atLeast"/>
        <w:rPr>
          <w:rFonts w:hint="eastAsia"/>
          <w:color w:val="333333"/>
          <w:sz w:val="21"/>
          <w:szCs w:val="21"/>
        </w:rPr>
      </w:pPr>
      <w:r>
        <w:rPr>
          <w:rFonts w:hint="eastAsia"/>
          <w:color w:val="333333"/>
          <w:sz w:val="21"/>
          <w:szCs w:val="21"/>
        </w:rPr>
        <w:t xml:space="preserve">　　(</w:t>
      </w:r>
      <w:proofErr w:type="gramStart"/>
      <w:r>
        <w:rPr>
          <w:rFonts w:hint="eastAsia"/>
          <w:color w:val="333333"/>
          <w:sz w:val="21"/>
          <w:szCs w:val="21"/>
        </w:rPr>
        <w:t>一</w:t>
      </w:r>
      <w:proofErr w:type="gramEnd"/>
      <w:r>
        <w:rPr>
          <w:rFonts w:hint="eastAsia"/>
          <w:color w:val="333333"/>
          <w:sz w:val="21"/>
          <w:szCs w:val="21"/>
        </w:rPr>
        <w:t>)国务院部委、直属机构和省、自治区、直辖市、计划单列市所属从事科学研究工作的各类科研院所。</w:t>
      </w:r>
    </w:p>
    <w:p w:rsidR="00486101" w:rsidRDefault="00486101" w:rsidP="00486101">
      <w:pPr>
        <w:pStyle w:val="a3"/>
        <w:shd w:val="clear" w:color="auto" w:fill="FFFFFF"/>
        <w:wordWrap w:val="0"/>
        <w:spacing w:before="0" w:beforeAutospacing="0" w:after="225" w:afterAutospacing="0" w:line="375" w:lineRule="atLeast"/>
        <w:rPr>
          <w:rFonts w:hint="eastAsia"/>
          <w:color w:val="333333"/>
          <w:sz w:val="21"/>
          <w:szCs w:val="21"/>
        </w:rPr>
      </w:pPr>
      <w:r>
        <w:rPr>
          <w:rFonts w:hint="eastAsia"/>
          <w:color w:val="333333"/>
          <w:sz w:val="21"/>
          <w:szCs w:val="21"/>
        </w:rPr>
        <w:t xml:space="preserve">　　(二)国家承认学历的实施专科及以上高等学历教育的高等学校。</w:t>
      </w:r>
    </w:p>
    <w:p w:rsidR="00486101" w:rsidRDefault="00486101" w:rsidP="00486101">
      <w:pPr>
        <w:pStyle w:val="a3"/>
        <w:shd w:val="clear" w:color="auto" w:fill="FFFFFF"/>
        <w:wordWrap w:val="0"/>
        <w:spacing w:before="0" w:beforeAutospacing="0" w:after="225" w:afterAutospacing="0" w:line="375" w:lineRule="atLeast"/>
        <w:rPr>
          <w:rFonts w:hint="eastAsia"/>
          <w:color w:val="333333"/>
          <w:sz w:val="21"/>
          <w:szCs w:val="21"/>
        </w:rPr>
      </w:pPr>
      <w:r>
        <w:rPr>
          <w:rFonts w:hint="eastAsia"/>
          <w:color w:val="333333"/>
          <w:sz w:val="21"/>
          <w:szCs w:val="21"/>
        </w:rPr>
        <w:t xml:space="preserve">　　(三)国家发展改革委会同财政部、海关总署和国家税务总局核定的国家工程研究中心；国家发展改革委会同财政部、海关总署、国家税务总局和科技部核定的企业技术中心。</w:t>
      </w:r>
    </w:p>
    <w:p w:rsidR="00486101" w:rsidRDefault="00486101" w:rsidP="00486101">
      <w:pPr>
        <w:pStyle w:val="a3"/>
        <w:shd w:val="clear" w:color="auto" w:fill="FFFFFF"/>
        <w:wordWrap w:val="0"/>
        <w:spacing w:before="0" w:beforeAutospacing="0" w:after="225" w:afterAutospacing="0" w:line="375" w:lineRule="atLeast"/>
        <w:rPr>
          <w:rFonts w:hint="eastAsia"/>
          <w:color w:val="333333"/>
          <w:sz w:val="21"/>
          <w:szCs w:val="21"/>
        </w:rPr>
      </w:pPr>
      <w:r>
        <w:rPr>
          <w:rFonts w:hint="eastAsia"/>
          <w:color w:val="333333"/>
          <w:sz w:val="21"/>
          <w:szCs w:val="21"/>
        </w:rPr>
        <w:t xml:space="preserve">　　(四)科技部会同财政部、海关总署和国家税务总局核定的：1.科技体制改革过程中转制为企业和进入企业的主要从事科学研究和技术开发工作的机构；2.国家重点实验室及企业国家重点实验室；3.国家工程技术研究中心。</w:t>
      </w:r>
    </w:p>
    <w:p w:rsidR="00486101" w:rsidRDefault="00486101" w:rsidP="00486101">
      <w:pPr>
        <w:pStyle w:val="a3"/>
        <w:shd w:val="clear" w:color="auto" w:fill="FFFFFF"/>
        <w:wordWrap w:val="0"/>
        <w:spacing w:before="0" w:beforeAutospacing="0" w:after="225" w:afterAutospacing="0" w:line="375" w:lineRule="atLeast"/>
        <w:rPr>
          <w:rFonts w:hint="eastAsia"/>
          <w:color w:val="333333"/>
          <w:sz w:val="21"/>
          <w:szCs w:val="21"/>
        </w:rPr>
      </w:pPr>
      <w:r>
        <w:rPr>
          <w:rFonts w:hint="eastAsia"/>
          <w:color w:val="333333"/>
          <w:sz w:val="21"/>
          <w:szCs w:val="21"/>
        </w:rPr>
        <w:t xml:space="preserve">　　(五)科技部会同民政部核定或者各省、自治区、直辖市、计划单列市及新疆生产建设兵团科技主管部门会同同级民政部门核定的科技类民办非企业单位。</w:t>
      </w:r>
    </w:p>
    <w:p w:rsidR="00486101" w:rsidRDefault="00486101" w:rsidP="00486101">
      <w:pPr>
        <w:pStyle w:val="a3"/>
        <w:shd w:val="clear" w:color="auto" w:fill="FFFFFF"/>
        <w:wordWrap w:val="0"/>
        <w:spacing w:before="0" w:beforeAutospacing="0" w:after="225" w:afterAutospacing="0" w:line="375" w:lineRule="atLeast"/>
        <w:rPr>
          <w:rFonts w:hint="eastAsia"/>
          <w:color w:val="333333"/>
          <w:sz w:val="21"/>
          <w:szCs w:val="21"/>
        </w:rPr>
      </w:pPr>
      <w:r>
        <w:rPr>
          <w:rFonts w:hint="eastAsia"/>
          <w:color w:val="333333"/>
          <w:sz w:val="21"/>
          <w:szCs w:val="21"/>
        </w:rPr>
        <w:t xml:space="preserve">　　(六)工业和信息化部会同财政部、海关总署、国家税务总局核定的国家中小企业公共服务示范平台(技术类)。</w:t>
      </w:r>
    </w:p>
    <w:p w:rsidR="00486101" w:rsidRDefault="00486101" w:rsidP="00486101">
      <w:pPr>
        <w:pStyle w:val="a3"/>
        <w:shd w:val="clear" w:color="auto" w:fill="FFFFFF"/>
        <w:wordWrap w:val="0"/>
        <w:spacing w:before="0" w:beforeAutospacing="0" w:after="225" w:afterAutospacing="0" w:line="375" w:lineRule="atLeast"/>
        <w:rPr>
          <w:rFonts w:hint="eastAsia"/>
          <w:color w:val="333333"/>
          <w:sz w:val="21"/>
          <w:szCs w:val="21"/>
        </w:rPr>
      </w:pPr>
      <w:r>
        <w:rPr>
          <w:rFonts w:hint="eastAsia"/>
          <w:color w:val="333333"/>
          <w:sz w:val="21"/>
          <w:szCs w:val="21"/>
        </w:rPr>
        <w:t xml:space="preserve">　　(七)各省、自治区、直辖市、计划单列市及新疆生产建设兵团商务主管部门会同同级财政、国税部门和外资研发中心所在地直属海关核定的外资研发中心。</w:t>
      </w:r>
    </w:p>
    <w:p w:rsidR="00486101" w:rsidRDefault="00486101" w:rsidP="00486101">
      <w:pPr>
        <w:pStyle w:val="a3"/>
        <w:shd w:val="clear" w:color="auto" w:fill="FFFFFF"/>
        <w:wordWrap w:val="0"/>
        <w:spacing w:before="0" w:beforeAutospacing="0" w:after="225" w:afterAutospacing="0" w:line="375" w:lineRule="atLeast"/>
        <w:rPr>
          <w:rFonts w:hint="eastAsia"/>
          <w:color w:val="333333"/>
          <w:sz w:val="21"/>
          <w:szCs w:val="21"/>
        </w:rPr>
      </w:pPr>
      <w:r>
        <w:rPr>
          <w:rFonts w:hint="eastAsia"/>
          <w:color w:val="333333"/>
          <w:sz w:val="21"/>
          <w:szCs w:val="21"/>
        </w:rPr>
        <w:t xml:space="preserve">　　(八)国家新闻出版广电总局批准的下列具有出版物进口许可的出版物进口单位：中国图书进出口(集团)总公司及其具有独立法人资格的子公司、中国经济图书进出口公司、中国教</w:t>
      </w:r>
      <w:r>
        <w:rPr>
          <w:rFonts w:hint="eastAsia"/>
          <w:color w:val="333333"/>
          <w:sz w:val="21"/>
          <w:szCs w:val="21"/>
        </w:rPr>
        <w:lastRenderedPageBreak/>
        <w:t>育图书进出口有限公司、北京中科进出口有限责任公司、中国科技资料进出口总公司、中国国际图书贸易集团有限公司。</w:t>
      </w:r>
    </w:p>
    <w:p w:rsidR="00486101" w:rsidRDefault="00486101" w:rsidP="00486101">
      <w:pPr>
        <w:pStyle w:val="a3"/>
        <w:shd w:val="clear" w:color="auto" w:fill="FFFFFF"/>
        <w:wordWrap w:val="0"/>
        <w:spacing w:before="0" w:beforeAutospacing="0" w:after="225" w:afterAutospacing="0" w:line="375" w:lineRule="atLeast"/>
        <w:rPr>
          <w:rFonts w:hint="eastAsia"/>
          <w:color w:val="333333"/>
          <w:sz w:val="21"/>
          <w:szCs w:val="21"/>
        </w:rPr>
      </w:pPr>
      <w:r>
        <w:rPr>
          <w:rFonts w:hint="eastAsia"/>
          <w:color w:val="333333"/>
          <w:sz w:val="21"/>
          <w:szCs w:val="21"/>
        </w:rPr>
        <w:t xml:space="preserve">　　(九)财政部会同有关部门核定的其他科学研究机构、技术开发机构、学校。</w:t>
      </w:r>
    </w:p>
    <w:p w:rsidR="00486101" w:rsidRDefault="00486101" w:rsidP="00486101">
      <w:pPr>
        <w:pStyle w:val="a3"/>
        <w:shd w:val="clear" w:color="auto" w:fill="FFFFFF"/>
        <w:wordWrap w:val="0"/>
        <w:spacing w:before="0" w:beforeAutospacing="0" w:after="225" w:afterAutospacing="0" w:line="375" w:lineRule="atLeast"/>
        <w:rPr>
          <w:rFonts w:hint="eastAsia"/>
          <w:color w:val="333333"/>
          <w:sz w:val="21"/>
          <w:szCs w:val="21"/>
        </w:rPr>
      </w:pPr>
      <w:r>
        <w:rPr>
          <w:rFonts w:hint="eastAsia"/>
          <w:color w:val="333333"/>
          <w:sz w:val="21"/>
          <w:szCs w:val="21"/>
        </w:rPr>
        <w:t xml:space="preserve">　　三、本通知第一条所述科学研究机构、技术开发机构、学校等单位进口国内不能生产或者性能不能满足需要的科学研究、科技开发和教学用品免税清单(含出版物进口单位为科研院所、学校进口用于科研、教学的图书、资料等)，由财政部会同海关总署、国家税务总局制定并另行发布。</w:t>
      </w:r>
    </w:p>
    <w:p w:rsidR="00486101" w:rsidRDefault="00486101" w:rsidP="00486101">
      <w:pPr>
        <w:pStyle w:val="a3"/>
        <w:shd w:val="clear" w:color="auto" w:fill="FFFFFF"/>
        <w:wordWrap w:val="0"/>
        <w:spacing w:before="0" w:beforeAutospacing="0" w:after="225" w:afterAutospacing="0" w:line="375" w:lineRule="atLeast"/>
        <w:rPr>
          <w:rFonts w:hint="eastAsia"/>
          <w:color w:val="333333"/>
          <w:sz w:val="21"/>
          <w:szCs w:val="21"/>
        </w:rPr>
      </w:pPr>
      <w:r>
        <w:rPr>
          <w:rFonts w:hint="eastAsia"/>
          <w:color w:val="333333"/>
          <w:sz w:val="21"/>
          <w:szCs w:val="21"/>
        </w:rPr>
        <w:t xml:space="preserve">　　四、财政部会同有关部门根据科学研究、科技开发和教学用品需求变化及国内生产发展等情况，适时对第三条进口科学研究、科技开发和教学用品免税清单进行调整。</w:t>
      </w:r>
    </w:p>
    <w:p w:rsidR="00486101" w:rsidRDefault="00486101" w:rsidP="00486101">
      <w:pPr>
        <w:pStyle w:val="a3"/>
        <w:shd w:val="clear" w:color="auto" w:fill="FFFFFF"/>
        <w:wordWrap w:val="0"/>
        <w:spacing w:before="0" w:beforeAutospacing="0" w:after="225" w:afterAutospacing="0" w:line="375" w:lineRule="atLeast"/>
        <w:rPr>
          <w:rFonts w:hint="eastAsia"/>
          <w:color w:val="333333"/>
          <w:sz w:val="21"/>
          <w:szCs w:val="21"/>
        </w:rPr>
      </w:pPr>
      <w:r>
        <w:rPr>
          <w:rFonts w:hint="eastAsia"/>
          <w:color w:val="333333"/>
          <w:sz w:val="21"/>
          <w:szCs w:val="21"/>
        </w:rPr>
        <w:t xml:space="preserve">　　五、本通知有关的政策管理办法由财政部会同有关部门另行发布。</w:t>
      </w:r>
    </w:p>
    <w:p w:rsidR="00486101" w:rsidRDefault="00486101" w:rsidP="00486101">
      <w:pPr>
        <w:pStyle w:val="a3"/>
        <w:shd w:val="clear" w:color="auto" w:fill="FFFFFF"/>
        <w:wordWrap w:val="0"/>
        <w:spacing w:before="0" w:beforeAutospacing="0" w:after="225" w:afterAutospacing="0" w:line="375" w:lineRule="atLeast"/>
        <w:rPr>
          <w:rFonts w:hint="eastAsia"/>
          <w:color w:val="333333"/>
          <w:sz w:val="21"/>
          <w:szCs w:val="21"/>
        </w:rPr>
      </w:pPr>
      <w:r>
        <w:rPr>
          <w:rFonts w:hint="eastAsia"/>
          <w:color w:val="333333"/>
          <w:sz w:val="21"/>
          <w:szCs w:val="21"/>
        </w:rPr>
        <w:t xml:space="preserve">　　六、经海关审核同意，科学研究机构、技术开发机构、学校可将免税进口的科学研究、科技开发和教学用品用于其他单位的科学研究、科技开发和教学活动。</w:t>
      </w:r>
    </w:p>
    <w:p w:rsidR="00486101" w:rsidRDefault="00486101" w:rsidP="00486101">
      <w:pPr>
        <w:pStyle w:val="a3"/>
        <w:shd w:val="clear" w:color="auto" w:fill="FFFFFF"/>
        <w:wordWrap w:val="0"/>
        <w:spacing w:before="0" w:beforeAutospacing="0" w:after="225" w:afterAutospacing="0" w:line="375" w:lineRule="atLeast"/>
        <w:rPr>
          <w:rFonts w:hint="eastAsia"/>
          <w:color w:val="333333"/>
          <w:sz w:val="21"/>
          <w:szCs w:val="21"/>
        </w:rPr>
      </w:pPr>
      <w:r>
        <w:rPr>
          <w:rFonts w:hint="eastAsia"/>
          <w:color w:val="333333"/>
          <w:sz w:val="21"/>
          <w:szCs w:val="21"/>
        </w:rPr>
        <w:t xml:space="preserve">　　对纳入国家网络管理平台统一管理、符合本通知规定的免税进口的科学仪器设备，在符合监管条件的前提下，准予用于其他单位的科学研究、科技开发和教学活动。具体管理办法由科技部会同海关总署等有关部门另行制定并发布。</w:t>
      </w:r>
    </w:p>
    <w:p w:rsidR="00486101" w:rsidRDefault="00486101" w:rsidP="00486101">
      <w:pPr>
        <w:pStyle w:val="a3"/>
        <w:shd w:val="clear" w:color="auto" w:fill="FFFFFF"/>
        <w:wordWrap w:val="0"/>
        <w:spacing w:before="0" w:beforeAutospacing="0" w:after="225" w:afterAutospacing="0" w:line="375" w:lineRule="atLeast"/>
        <w:rPr>
          <w:rFonts w:hint="eastAsia"/>
          <w:color w:val="333333"/>
          <w:sz w:val="21"/>
          <w:szCs w:val="21"/>
        </w:rPr>
      </w:pPr>
      <w:r>
        <w:rPr>
          <w:rFonts w:hint="eastAsia"/>
          <w:color w:val="333333"/>
          <w:sz w:val="21"/>
          <w:szCs w:val="21"/>
        </w:rPr>
        <w:t xml:space="preserve">　　经海关审核同意，医院类高等学校、专业和科学研究机构以科学研究或教学为目的，可将免税进口的医疗检测、分析仪器及其附件用于其附属、所属医院的临床活动，或用于开展临床实验所需依托的其分立前附属、所属医院的临床活动。其中，大中型医疗检测、分析仪器，限每所医院每5年每种1台。</w:t>
      </w:r>
    </w:p>
    <w:p w:rsidR="00486101" w:rsidRDefault="00486101" w:rsidP="00486101">
      <w:pPr>
        <w:pStyle w:val="a3"/>
        <w:shd w:val="clear" w:color="auto" w:fill="FFFFFF"/>
        <w:wordWrap w:val="0"/>
        <w:spacing w:before="0" w:beforeAutospacing="0" w:after="225" w:afterAutospacing="0" w:line="375" w:lineRule="atLeast"/>
        <w:rPr>
          <w:rFonts w:hint="eastAsia"/>
          <w:color w:val="333333"/>
          <w:sz w:val="21"/>
          <w:szCs w:val="21"/>
        </w:rPr>
      </w:pPr>
      <w:r>
        <w:rPr>
          <w:rFonts w:hint="eastAsia"/>
          <w:color w:val="333333"/>
          <w:sz w:val="21"/>
          <w:szCs w:val="21"/>
        </w:rPr>
        <w:t xml:space="preserve">　　七、违反本通知规定，将免税进口的科学研究、科技开发和教学用品擅自转让、移作他用或者进行其他处置的，按照有关规定处罚，有关进口单位在1年内不得享受本通知规定的进口税收政策；依法被追究刑事责任的，有关进口单位在3年内不得享受本通知规定的进口税收政策。</w:t>
      </w:r>
    </w:p>
    <w:p w:rsidR="00486101" w:rsidRDefault="00486101" w:rsidP="00486101">
      <w:pPr>
        <w:pStyle w:val="a3"/>
        <w:shd w:val="clear" w:color="auto" w:fill="FFFFFF"/>
        <w:wordWrap w:val="0"/>
        <w:spacing w:before="0" w:beforeAutospacing="0" w:after="225" w:afterAutospacing="0" w:line="375" w:lineRule="atLeast"/>
        <w:rPr>
          <w:rFonts w:hint="eastAsia"/>
          <w:color w:val="333333"/>
          <w:sz w:val="21"/>
          <w:szCs w:val="21"/>
        </w:rPr>
      </w:pPr>
      <w:r>
        <w:rPr>
          <w:rFonts w:hint="eastAsia"/>
          <w:color w:val="333333"/>
          <w:sz w:val="21"/>
          <w:szCs w:val="21"/>
        </w:rPr>
        <w:t xml:space="preserve">　　八、海关总署根据本通知制定海关具体实施办法。</w:t>
      </w:r>
    </w:p>
    <w:p w:rsidR="00486101" w:rsidRDefault="00486101" w:rsidP="00486101">
      <w:pPr>
        <w:pStyle w:val="a3"/>
        <w:shd w:val="clear" w:color="auto" w:fill="FFFFFF"/>
        <w:wordWrap w:val="0"/>
        <w:spacing w:before="0" w:beforeAutospacing="0" w:after="225" w:afterAutospacing="0" w:line="375" w:lineRule="atLeast"/>
        <w:rPr>
          <w:rFonts w:hint="eastAsia"/>
          <w:color w:val="333333"/>
          <w:sz w:val="21"/>
          <w:szCs w:val="21"/>
        </w:rPr>
      </w:pPr>
      <w:r>
        <w:rPr>
          <w:rFonts w:hint="eastAsia"/>
          <w:color w:val="333333"/>
          <w:sz w:val="21"/>
          <w:szCs w:val="21"/>
        </w:rPr>
        <w:t xml:space="preserve">　　九、本通知自2016年1月1日起实施，2020年12月31日截止。自实施之日起，《</w:t>
      </w:r>
      <w:hyperlink r:id="rId4" w:history="1">
        <w:r>
          <w:rPr>
            <w:rStyle w:val="a4"/>
            <w:rFonts w:hint="eastAsia"/>
            <w:color w:val="FF0000"/>
            <w:sz w:val="21"/>
            <w:szCs w:val="21"/>
            <w:u w:val="none"/>
          </w:rPr>
          <w:t>财政部 科技部 民政部 海关总署 国家税务总局关于科技类民办非企业单位适用科学研究和教学用品进口税收政策的通知</w:t>
        </w:r>
      </w:hyperlink>
      <w:r>
        <w:rPr>
          <w:rFonts w:hint="eastAsia"/>
          <w:color w:val="333333"/>
          <w:sz w:val="21"/>
          <w:szCs w:val="21"/>
        </w:rPr>
        <w:t>》(</w:t>
      </w:r>
      <w:hyperlink r:id="rId5" w:history="1">
        <w:r>
          <w:rPr>
            <w:rStyle w:val="a4"/>
            <w:rFonts w:hint="eastAsia"/>
            <w:sz w:val="21"/>
            <w:szCs w:val="21"/>
            <w:u w:val="none"/>
          </w:rPr>
          <w:t>财关税[2012]54号</w:t>
        </w:r>
      </w:hyperlink>
      <w:r>
        <w:rPr>
          <w:rFonts w:hint="eastAsia"/>
          <w:color w:val="333333"/>
          <w:sz w:val="21"/>
          <w:szCs w:val="21"/>
        </w:rPr>
        <w:t>)同时废止。</w:t>
      </w:r>
    </w:p>
    <w:p w:rsidR="00486101" w:rsidRDefault="00486101" w:rsidP="00486101">
      <w:pPr>
        <w:pStyle w:val="a3"/>
        <w:shd w:val="clear" w:color="auto" w:fill="FFFFFF"/>
        <w:wordWrap w:val="0"/>
        <w:spacing w:before="0" w:beforeAutospacing="0" w:after="225" w:afterAutospacing="0" w:line="375" w:lineRule="atLeast"/>
        <w:jc w:val="right"/>
        <w:rPr>
          <w:rFonts w:hint="eastAsia"/>
          <w:color w:val="333333"/>
          <w:sz w:val="21"/>
          <w:szCs w:val="21"/>
        </w:rPr>
      </w:pPr>
      <w:r>
        <w:rPr>
          <w:rFonts w:hint="eastAsia"/>
          <w:color w:val="333333"/>
          <w:sz w:val="21"/>
          <w:szCs w:val="21"/>
        </w:rPr>
        <w:t xml:space="preserve">　　财政部 海关总署 国家税务总局</w:t>
      </w:r>
    </w:p>
    <w:p w:rsidR="00486101" w:rsidRDefault="00486101" w:rsidP="00486101">
      <w:pPr>
        <w:pStyle w:val="a3"/>
        <w:shd w:val="clear" w:color="auto" w:fill="FFFFFF"/>
        <w:wordWrap w:val="0"/>
        <w:spacing w:before="0" w:beforeAutospacing="0" w:after="225" w:afterAutospacing="0" w:line="375" w:lineRule="atLeast"/>
        <w:jc w:val="right"/>
        <w:rPr>
          <w:rFonts w:hint="eastAsia"/>
          <w:color w:val="333333"/>
          <w:sz w:val="21"/>
          <w:szCs w:val="21"/>
        </w:rPr>
      </w:pPr>
      <w:r>
        <w:rPr>
          <w:rFonts w:hint="eastAsia"/>
          <w:color w:val="333333"/>
          <w:sz w:val="21"/>
          <w:szCs w:val="21"/>
        </w:rPr>
        <w:t xml:space="preserve">　　2016年12月27日</w:t>
      </w:r>
    </w:p>
    <w:p w:rsidR="00D706E7" w:rsidRDefault="00D706E7" w:rsidP="00D706E7">
      <w:pPr>
        <w:pStyle w:val="a3"/>
        <w:shd w:val="clear" w:color="auto" w:fill="FFFFFF"/>
        <w:spacing w:before="0" w:beforeAutospacing="0" w:after="225" w:afterAutospacing="0" w:line="375" w:lineRule="atLeast"/>
        <w:jc w:val="right"/>
        <w:rPr>
          <w:rFonts w:hint="eastAsia"/>
          <w:color w:val="333333"/>
          <w:sz w:val="21"/>
          <w:szCs w:val="21"/>
        </w:rPr>
      </w:pPr>
    </w:p>
    <w:p w:rsidR="00D706E7" w:rsidRDefault="00D706E7" w:rsidP="00D706E7">
      <w:pPr>
        <w:pStyle w:val="a3"/>
        <w:shd w:val="clear" w:color="auto" w:fill="FFFFFF"/>
        <w:spacing w:before="0" w:beforeAutospacing="0" w:after="225" w:afterAutospacing="0" w:line="375" w:lineRule="atLeast"/>
        <w:jc w:val="right"/>
        <w:rPr>
          <w:rFonts w:hint="eastAsia"/>
          <w:color w:val="333333"/>
          <w:sz w:val="21"/>
          <w:szCs w:val="21"/>
        </w:rPr>
      </w:pPr>
    </w:p>
    <w:p w:rsidR="00D706E7" w:rsidRDefault="00D706E7" w:rsidP="00D706E7">
      <w:pPr>
        <w:pStyle w:val="a3"/>
        <w:shd w:val="clear" w:color="auto" w:fill="FFFFFF"/>
        <w:spacing w:before="0" w:beforeAutospacing="0" w:after="225" w:afterAutospacing="0" w:line="375" w:lineRule="atLeast"/>
        <w:jc w:val="right"/>
        <w:rPr>
          <w:rFonts w:hint="eastAsia"/>
          <w:color w:val="333333"/>
          <w:sz w:val="21"/>
          <w:szCs w:val="21"/>
        </w:rPr>
      </w:pPr>
    </w:p>
    <w:p w:rsidR="00D706E7" w:rsidRDefault="00D706E7" w:rsidP="00D706E7">
      <w:pPr>
        <w:pStyle w:val="a3"/>
        <w:shd w:val="clear" w:color="auto" w:fill="FFFFFF"/>
        <w:wordWrap w:val="0"/>
        <w:spacing w:before="0" w:beforeAutospacing="0" w:after="225" w:afterAutospacing="0" w:line="375" w:lineRule="atLeast"/>
        <w:jc w:val="center"/>
        <w:rPr>
          <w:color w:val="333333"/>
          <w:sz w:val="21"/>
          <w:szCs w:val="21"/>
        </w:rPr>
      </w:pPr>
      <w:r>
        <w:rPr>
          <w:rFonts w:hint="eastAsia"/>
          <w:color w:val="FF0000"/>
          <w:sz w:val="21"/>
          <w:szCs w:val="21"/>
        </w:rPr>
        <w:t>财政部 国家税务总局 海关总署关于公布进口科学研究、科技开发和教学用品免税清单的通知</w:t>
      </w:r>
    </w:p>
    <w:p w:rsidR="00D706E7" w:rsidRDefault="00D706E7" w:rsidP="00D706E7">
      <w:pPr>
        <w:pStyle w:val="a3"/>
        <w:shd w:val="clear" w:color="auto" w:fill="FFFFFF"/>
        <w:wordWrap w:val="0"/>
        <w:spacing w:before="0" w:beforeAutospacing="0" w:after="225" w:afterAutospacing="0" w:line="375" w:lineRule="atLeast"/>
        <w:jc w:val="center"/>
        <w:rPr>
          <w:rFonts w:hint="eastAsia"/>
          <w:color w:val="333333"/>
          <w:sz w:val="21"/>
          <w:szCs w:val="21"/>
        </w:rPr>
      </w:pPr>
      <w:r>
        <w:rPr>
          <w:rFonts w:hint="eastAsia"/>
          <w:color w:val="0000FF"/>
          <w:sz w:val="21"/>
          <w:szCs w:val="21"/>
        </w:rPr>
        <w:t>财关税[2016]72号</w:t>
      </w:r>
      <w:r>
        <w:rPr>
          <w:rStyle w:val="apple-converted-space"/>
          <w:rFonts w:hint="eastAsia"/>
          <w:color w:val="333333"/>
          <w:sz w:val="21"/>
          <w:szCs w:val="21"/>
        </w:rPr>
        <w:t> </w:t>
      </w:r>
      <w:r>
        <w:rPr>
          <w:rFonts w:hint="eastAsia"/>
          <w:color w:val="333333"/>
          <w:sz w:val="21"/>
          <w:szCs w:val="21"/>
        </w:rPr>
        <w:t>                 2016-12-27</w:t>
      </w:r>
      <w:r>
        <w:rPr>
          <w:rFonts w:hint="eastAsia"/>
          <w:color w:val="333333"/>
          <w:sz w:val="21"/>
          <w:szCs w:val="21"/>
        </w:rPr>
        <w:br/>
      </w:r>
    </w:p>
    <w:p w:rsidR="00D706E7" w:rsidRDefault="00D706E7" w:rsidP="00D706E7">
      <w:pPr>
        <w:pStyle w:val="a3"/>
        <w:shd w:val="clear" w:color="auto" w:fill="FFFFFF"/>
        <w:wordWrap w:val="0"/>
        <w:spacing w:before="0" w:beforeAutospacing="0" w:after="225" w:afterAutospacing="0" w:line="375" w:lineRule="atLeast"/>
        <w:rPr>
          <w:rFonts w:hint="eastAsia"/>
          <w:color w:val="333333"/>
          <w:sz w:val="21"/>
          <w:szCs w:val="21"/>
        </w:rPr>
      </w:pPr>
      <w:r>
        <w:rPr>
          <w:rFonts w:hint="eastAsia"/>
          <w:color w:val="333333"/>
          <w:sz w:val="21"/>
          <w:szCs w:val="21"/>
        </w:rPr>
        <w:t>各省、自治区、直辖市、计划单列市财政厅(局)、国家税务局，海关总署广东分署、各直属海关，新疆生产建设兵团财务局：</w:t>
      </w:r>
    </w:p>
    <w:p w:rsidR="00D706E7" w:rsidRDefault="00D706E7" w:rsidP="00D706E7">
      <w:pPr>
        <w:pStyle w:val="a3"/>
        <w:shd w:val="clear" w:color="auto" w:fill="FFFFFF"/>
        <w:wordWrap w:val="0"/>
        <w:spacing w:before="0" w:beforeAutospacing="0" w:after="225" w:afterAutospacing="0" w:line="375" w:lineRule="atLeast"/>
        <w:rPr>
          <w:rFonts w:hint="eastAsia"/>
          <w:color w:val="333333"/>
          <w:sz w:val="21"/>
          <w:szCs w:val="21"/>
        </w:rPr>
      </w:pPr>
      <w:r>
        <w:rPr>
          <w:rFonts w:hint="eastAsia"/>
          <w:color w:val="333333"/>
          <w:sz w:val="21"/>
          <w:szCs w:val="21"/>
        </w:rPr>
        <w:t>    为深入贯彻落实党中央、国务院关于创新驱动发展战略有关精神，发挥科技创新在全面创新中的引领作用，经国务院批准，财政部海关总署国家税务总局联合印发了《</w:t>
      </w:r>
      <w:hyperlink r:id="rId6" w:history="1">
        <w:r>
          <w:rPr>
            <w:rStyle w:val="a4"/>
            <w:rFonts w:hint="eastAsia"/>
            <w:color w:val="FF0000"/>
            <w:sz w:val="21"/>
            <w:szCs w:val="21"/>
            <w:u w:val="none"/>
          </w:rPr>
          <w:t>关于“十三五”期间支持科技创新进口税收政策的通知</w:t>
        </w:r>
      </w:hyperlink>
      <w:r>
        <w:rPr>
          <w:rFonts w:hint="eastAsia"/>
          <w:color w:val="333333"/>
          <w:sz w:val="21"/>
          <w:szCs w:val="21"/>
        </w:rPr>
        <w:t>》(</w:t>
      </w:r>
      <w:hyperlink r:id="rId7" w:history="1">
        <w:r>
          <w:rPr>
            <w:rStyle w:val="a4"/>
            <w:rFonts w:hint="eastAsia"/>
            <w:sz w:val="21"/>
            <w:szCs w:val="21"/>
            <w:u w:val="none"/>
          </w:rPr>
          <w:t>财关税〔2016〕70号</w:t>
        </w:r>
      </w:hyperlink>
      <w:r>
        <w:rPr>
          <w:rFonts w:hint="eastAsia"/>
          <w:color w:val="333333"/>
          <w:sz w:val="21"/>
          <w:szCs w:val="21"/>
        </w:rPr>
        <w:t>)。</w:t>
      </w:r>
      <w:r>
        <w:rPr>
          <w:rFonts w:hint="eastAsia"/>
          <w:color w:val="333333"/>
          <w:sz w:val="21"/>
          <w:szCs w:val="21"/>
        </w:rPr>
        <w:br/>
      </w:r>
      <w:r>
        <w:rPr>
          <w:rFonts w:hint="eastAsia"/>
          <w:color w:val="333333"/>
          <w:sz w:val="21"/>
          <w:szCs w:val="21"/>
        </w:rPr>
        <w:br/>
        <w:t>    现将进口科学研究、科技开发和教学用品免税清单(详见附件)予以公布，自2016年1月1日起实施。</w:t>
      </w:r>
    </w:p>
    <w:p w:rsidR="00D706E7" w:rsidRPr="00D706E7" w:rsidRDefault="00D706E7" w:rsidP="00AB21EA">
      <w:pPr>
        <w:pStyle w:val="a3"/>
        <w:shd w:val="clear" w:color="auto" w:fill="FFFFFF"/>
        <w:wordWrap w:val="0"/>
        <w:spacing w:before="0" w:beforeAutospacing="0" w:after="225" w:afterAutospacing="0" w:line="375" w:lineRule="atLeast"/>
        <w:rPr>
          <w:rFonts w:hint="eastAsia"/>
          <w:color w:val="333333"/>
          <w:sz w:val="21"/>
          <w:szCs w:val="21"/>
        </w:rPr>
      </w:pPr>
      <w:r>
        <w:rPr>
          <w:rFonts w:hint="eastAsia"/>
          <w:color w:val="333333"/>
          <w:sz w:val="21"/>
          <w:szCs w:val="21"/>
        </w:rPr>
        <w:t>    附件：进口科学研究、科技开发和教学用品免税清单</w:t>
      </w:r>
    </w:p>
    <w:p w:rsidR="00D706E7" w:rsidRDefault="00486101">
      <w:pPr>
        <w:rPr>
          <w:rFonts w:hint="eastAsia"/>
        </w:rPr>
      </w:pPr>
      <w:r>
        <w:t>附件：</w:t>
      </w:r>
      <w:r>
        <w:t xml:space="preserve"> </w:t>
      </w:r>
      <w:r>
        <w:t>进口科学研究、科技开发和教学用品免税清单</w:t>
      </w:r>
      <w:r>
        <w:t xml:space="preserve"> </w:t>
      </w:r>
    </w:p>
    <w:p w:rsidR="00D706E7" w:rsidRDefault="00486101">
      <w:pPr>
        <w:rPr>
          <w:rFonts w:hint="eastAsia"/>
        </w:rPr>
      </w:pPr>
      <w:r>
        <w:t>一、分析、测量、检查、计量、观测、发生信号、处理</w:t>
      </w:r>
      <w:r>
        <w:t xml:space="preserve"> </w:t>
      </w:r>
      <w:r>
        <w:t>信号的仪器、仪表及其附件。其中包括进行分析、测量、检</w:t>
      </w:r>
      <w:r>
        <w:t xml:space="preserve"> </w:t>
      </w:r>
      <w:r>
        <w:t>查、计量、观测等工作必需的传感器或类似装置及附件</w:t>
      </w:r>
      <w:r>
        <w:t xml:space="preserve"> </w:t>
      </w:r>
      <w:r>
        <w:t>税号：《中华人民共和国进出口税则》（以下简称税则）</w:t>
      </w:r>
      <w:r>
        <w:t xml:space="preserve"> </w:t>
      </w:r>
      <w:r>
        <w:t>第</w:t>
      </w:r>
      <w:r>
        <w:t xml:space="preserve"> 84</w:t>
      </w:r>
      <w:r>
        <w:t>、</w:t>
      </w:r>
      <w:r>
        <w:t>85</w:t>
      </w:r>
      <w:r>
        <w:t>、</w:t>
      </w:r>
      <w:r>
        <w:t xml:space="preserve">90 </w:t>
      </w:r>
      <w:r>
        <w:t>章；</w:t>
      </w:r>
      <w:r>
        <w:t>91.05</w:t>
      </w:r>
      <w:r>
        <w:t>；</w:t>
      </w:r>
      <w:r>
        <w:t>91.06</w:t>
      </w:r>
      <w:r>
        <w:t>；进口的有关附件不受税</w:t>
      </w:r>
      <w:r>
        <w:t xml:space="preserve"> </w:t>
      </w:r>
      <w:r>
        <w:t>号限制。</w:t>
      </w:r>
    </w:p>
    <w:p w:rsidR="00D706E7" w:rsidRDefault="00486101">
      <w:pPr>
        <w:rPr>
          <w:rFonts w:hint="eastAsia"/>
        </w:rPr>
      </w:pPr>
      <w:r>
        <w:t xml:space="preserve"> </w:t>
      </w:r>
      <w:r>
        <w:t>二、实验、教学用的设备，不包括用于中试和生产的设备。其中包括：</w:t>
      </w:r>
    </w:p>
    <w:p w:rsidR="00D706E7" w:rsidRDefault="00486101">
      <w:pPr>
        <w:rPr>
          <w:rFonts w:hint="eastAsia"/>
        </w:rPr>
      </w:pPr>
      <w:r>
        <w:t>（一）实验环境方面。</w:t>
      </w:r>
      <w:r>
        <w:t xml:space="preserve"> 1.</w:t>
      </w:r>
      <w:r>
        <w:t>教学实验仪器及装置；</w:t>
      </w:r>
      <w:r>
        <w:t xml:space="preserve"> 2.</w:t>
      </w:r>
      <w:r>
        <w:t>教学示教、演示仪器及装置；</w:t>
      </w:r>
      <w:r>
        <w:t xml:space="preserve"> 3.</w:t>
      </w:r>
      <w:r>
        <w:t>净化设备（如换气、灭菌、纯水设备等）；</w:t>
      </w:r>
      <w:r>
        <w:t xml:space="preserve"> 4.</w:t>
      </w:r>
      <w:r>
        <w:t>特殊实验环境设备（如超低温、超高温、高压、低压、</w:t>
      </w:r>
      <w:r>
        <w:t xml:space="preserve"> </w:t>
      </w:r>
      <w:r>
        <w:t>强腐蚀设备、搭载实验仪器的减震平台等）；</w:t>
      </w:r>
      <w:r>
        <w:t xml:space="preserve"> 5.</w:t>
      </w:r>
      <w:r>
        <w:t>特殊电源、光源设备（如电极、开关、线圈、各种光</w:t>
      </w:r>
      <w:r>
        <w:t xml:space="preserve"> </w:t>
      </w:r>
      <w:r>
        <w:t>源等）；</w:t>
      </w:r>
      <w:r>
        <w:t xml:space="preserve"> 6.</w:t>
      </w:r>
      <w:r>
        <w:t>清洗循环设备；</w:t>
      </w:r>
      <w:r>
        <w:t xml:space="preserve"> 7.</w:t>
      </w:r>
      <w:r>
        <w:t>恒温设备（如水浴、恒温箱、灭菌仪等）；</w:t>
      </w:r>
      <w:r w:rsidR="00AB21EA">
        <w:t xml:space="preserve"> </w:t>
      </w:r>
      <w:r>
        <w:t>8.</w:t>
      </w:r>
      <w:r>
        <w:t>小型粉碎、研磨制备设备；</w:t>
      </w:r>
      <w:r>
        <w:t xml:space="preserve"> 9.</w:t>
      </w:r>
      <w:r>
        <w:t>光学元器件；</w:t>
      </w:r>
      <w:r>
        <w:t xml:space="preserve"> 10.</w:t>
      </w:r>
      <w:r>
        <w:t>其他。</w:t>
      </w:r>
      <w:r>
        <w:t xml:space="preserve"> </w:t>
      </w:r>
    </w:p>
    <w:p w:rsidR="00D706E7" w:rsidRDefault="00486101">
      <w:pPr>
        <w:rPr>
          <w:rFonts w:hint="eastAsia"/>
        </w:rPr>
      </w:pPr>
      <w:r>
        <w:t>（二）样品制备设备和装置。</w:t>
      </w:r>
      <w:r>
        <w:t xml:space="preserve"> 1.</w:t>
      </w:r>
      <w:r>
        <w:t>特种泵类（如分子泵、离子泵、真空泵、蠕动泵、</w:t>
      </w:r>
      <w:proofErr w:type="gramStart"/>
      <w:r>
        <w:t>涡</w:t>
      </w:r>
      <w:proofErr w:type="gramEnd"/>
      <w:r>
        <w:t xml:space="preserve"> </w:t>
      </w:r>
      <w:r>
        <w:t>轮泵、干泵等）；</w:t>
      </w:r>
      <w:r>
        <w:t xml:space="preserve"> 2.</w:t>
      </w:r>
      <w:r>
        <w:t>培养设备（如培养箱、发酵罐等）；</w:t>
      </w:r>
      <w:r>
        <w:t xml:space="preserve"> 3.</w:t>
      </w:r>
      <w:r>
        <w:t>微量取样设备（如移液管、取样器、精密天平等）；</w:t>
      </w:r>
      <w:r>
        <w:t xml:space="preserve"> 4.</w:t>
      </w:r>
      <w:r>
        <w:t>分离、纯化、浓缩设备（如离心机、层析、色谱、</w:t>
      </w:r>
      <w:proofErr w:type="gramStart"/>
      <w:r>
        <w:t>萃</w:t>
      </w:r>
      <w:proofErr w:type="gramEnd"/>
      <w:r>
        <w:t xml:space="preserve"> </w:t>
      </w:r>
      <w:r>
        <w:t>取、结晶设备、旋转蒸发器等）；</w:t>
      </w:r>
      <w:r>
        <w:t xml:space="preserve"> 5.</w:t>
      </w:r>
      <w:r>
        <w:t>气体、液体、固体混合设备（如旋涡混合器等）；</w:t>
      </w:r>
      <w:r>
        <w:t xml:space="preserve"> 6.</w:t>
      </w:r>
      <w:r>
        <w:t>制气设备、气体压缩设备；</w:t>
      </w:r>
      <w:r>
        <w:t xml:space="preserve"> 7.</w:t>
      </w:r>
      <w:r>
        <w:t>专用制样设备（如切片机、压片机、镀膜机、减薄仪、</w:t>
      </w:r>
      <w:r>
        <w:t xml:space="preserve"> </w:t>
      </w:r>
      <w:r>
        <w:t>抛光机等），实验用注射、挤出、造粒、膜压设备；实验室</w:t>
      </w:r>
      <w:r>
        <w:t xml:space="preserve"> </w:t>
      </w:r>
      <w:r>
        <w:t>样品前处理设备；</w:t>
      </w:r>
      <w:r>
        <w:t xml:space="preserve"> 8.</w:t>
      </w:r>
      <w:r>
        <w:t>实验室用器具（如分配器、量具、循环器、清洗器、</w:t>
      </w:r>
      <w:r>
        <w:t xml:space="preserve"> </w:t>
      </w:r>
      <w:r>
        <w:t>拉制器、制刀器、制冷设备、刺激器、工具等）；</w:t>
      </w:r>
      <w:r>
        <w:t xml:space="preserve"> 9.</w:t>
      </w:r>
      <w:r>
        <w:t>其他。</w:t>
      </w:r>
    </w:p>
    <w:p w:rsidR="00273BA7" w:rsidRDefault="00486101">
      <w:pPr>
        <w:rPr>
          <w:rFonts w:hint="eastAsia"/>
        </w:rPr>
      </w:pPr>
      <w:r>
        <w:t xml:space="preserve"> </w:t>
      </w:r>
      <w:r>
        <w:t>（三）实验室专用设备。</w:t>
      </w:r>
    </w:p>
    <w:p w:rsidR="00273BA7" w:rsidRDefault="00486101">
      <w:pPr>
        <w:rPr>
          <w:rFonts w:hint="eastAsia"/>
        </w:rPr>
      </w:pPr>
      <w:r>
        <w:lastRenderedPageBreak/>
        <w:t xml:space="preserve"> 1.</w:t>
      </w:r>
      <w:r>
        <w:t>特种照相和摄影设备（如水下、高空、高速、高分辨</w:t>
      </w:r>
      <w:r>
        <w:t xml:space="preserve"> </w:t>
      </w:r>
      <w:r>
        <w:t>率、不可见光等）；</w:t>
      </w:r>
      <w:r>
        <w:t xml:space="preserve"> 2.</w:t>
      </w:r>
      <w:r>
        <w:t>科研飞机、船舶用关键设备和部件；</w:t>
      </w:r>
      <w:r>
        <w:t xml:space="preserve"> 3 </w:t>
      </w:r>
      <w:proofErr w:type="spellStart"/>
      <w:r>
        <w:t>3</w:t>
      </w:r>
      <w:proofErr w:type="spellEnd"/>
      <w:r>
        <w:t>.</w:t>
      </w:r>
      <w:r>
        <w:t>特种数据记录设备（如大幅面扫描仪、大幅面绘图仪、</w:t>
      </w:r>
      <w:r>
        <w:t xml:space="preserve"> </w:t>
      </w:r>
      <w:r>
        <w:t>磁带机、光盘机、磁盘阵列等）；</w:t>
      </w:r>
      <w:r>
        <w:t xml:space="preserve"> 4.</w:t>
      </w:r>
      <w:r>
        <w:t>特殊电子部件（如电路板、特种晶体管、专用集成电</w:t>
      </w:r>
      <w:r>
        <w:t xml:space="preserve"> </w:t>
      </w:r>
      <w:r>
        <w:t>路等）；</w:t>
      </w:r>
      <w:r>
        <w:t xml:space="preserve"> 5.</w:t>
      </w:r>
      <w:r>
        <w:t>材料科学专用设备（如干胶仪、特种坩埚、陶瓷、图</w:t>
      </w:r>
      <w:r>
        <w:t xml:space="preserve"> </w:t>
      </w:r>
      <w:r>
        <w:t>形转换设备、制版用干板、特种等离子体源、离子源、外延</w:t>
      </w:r>
      <w:r>
        <w:t xml:space="preserve"> </w:t>
      </w:r>
      <w:r>
        <w:t>炉、扩散炉、溅射仪、离子刻蚀机，材料实验机等），可靠</w:t>
      </w:r>
      <w:r>
        <w:t xml:space="preserve"> </w:t>
      </w:r>
      <w:r>
        <w:t>性试验设备，微电子加工设备，通信模拟仿真设备，通信环</w:t>
      </w:r>
      <w:r>
        <w:t xml:space="preserve"> </w:t>
      </w:r>
      <w:proofErr w:type="gramStart"/>
      <w:r>
        <w:t>境试验</w:t>
      </w:r>
      <w:proofErr w:type="gramEnd"/>
      <w:r>
        <w:t>设备；</w:t>
      </w:r>
      <w:r>
        <w:t xml:space="preserve"> 6.</w:t>
      </w:r>
      <w:r>
        <w:t>小型熔炼设备（如真空、粉末、</w:t>
      </w:r>
      <w:proofErr w:type="gramStart"/>
      <w:r>
        <w:t>电渣等</w:t>
      </w:r>
      <w:proofErr w:type="gramEnd"/>
      <w:r>
        <w:t>），特殊焊接</w:t>
      </w:r>
      <w:r>
        <w:t xml:space="preserve"> </w:t>
      </w:r>
      <w:r>
        <w:t>设备；</w:t>
      </w:r>
      <w:r>
        <w:t xml:space="preserve"> 7.</w:t>
      </w:r>
      <w:r>
        <w:t>小型染整、纺丝试验专用设备；</w:t>
      </w:r>
      <w:r>
        <w:t xml:space="preserve"> 8.</w:t>
      </w:r>
      <w:r>
        <w:t>电生理设备；</w:t>
      </w:r>
      <w:r>
        <w:t xml:space="preserve"> 9.</w:t>
      </w:r>
      <w:r>
        <w:t>精密位移设备（如微操作器、精密移动台、定位仪等）；</w:t>
      </w:r>
      <w:r>
        <w:t xml:space="preserve"> 10.</w:t>
      </w:r>
      <w:r>
        <w:t>其他。</w:t>
      </w:r>
      <w:r>
        <w:t xml:space="preserve"> </w:t>
      </w:r>
      <w:r>
        <w:t>税号：</w:t>
      </w:r>
      <w:r>
        <w:t>69.01</w:t>
      </w:r>
      <w:r>
        <w:t>；</w:t>
      </w:r>
      <w:r>
        <w:t>69.02</w:t>
      </w:r>
      <w:r>
        <w:t>；</w:t>
      </w:r>
      <w:r>
        <w:t>69.03</w:t>
      </w:r>
      <w:r>
        <w:t>；</w:t>
      </w:r>
      <w:r>
        <w:t>69.09</w:t>
      </w:r>
      <w:r>
        <w:t>；</w:t>
      </w:r>
      <w:r>
        <w:t>69.14</w:t>
      </w:r>
      <w:r>
        <w:t>；</w:t>
      </w:r>
      <w:r>
        <w:t>84.01-84.05</w:t>
      </w:r>
      <w:r>
        <w:t>；</w:t>
      </w:r>
      <w:r>
        <w:t xml:space="preserve"> 84.07</w:t>
      </w:r>
      <w:r>
        <w:t>；</w:t>
      </w:r>
      <w:r>
        <w:t>84.08</w:t>
      </w:r>
      <w:r>
        <w:t>（除</w:t>
      </w:r>
      <w:r>
        <w:t xml:space="preserve"> 8408.1000 </w:t>
      </w:r>
      <w:r>
        <w:t>外）；</w:t>
      </w:r>
      <w:r>
        <w:t>84.10-84.72</w:t>
      </w:r>
      <w:r>
        <w:t>；</w:t>
      </w:r>
      <w:r>
        <w:t>84.74-84.87</w:t>
      </w:r>
      <w:r>
        <w:t>；</w:t>
      </w:r>
      <w:r>
        <w:t xml:space="preserve"> 85.01-85.02</w:t>
      </w:r>
      <w:r>
        <w:t>；</w:t>
      </w:r>
      <w:r>
        <w:t>85.04-85.07</w:t>
      </w:r>
      <w:r>
        <w:t>；</w:t>
      </w:r>
      <w:r>
        <w:t>85.11</w:t>
      </w:r>
      <w:r>
        <w:t>；</w:t>
      </w:r>
      <w:r>
        <w:t>85.14-85.15</w:t>
      </w:r>
      <w:r>
        <w:t>；</w:t>
      </w:r>
      <w:r>
        <w:t xml:space="preserve"> 8516.2;85.17-85.21</w:t>
      </w:r>
      <w:r>
        <w:t>；</w:t>
      </w:r>
      <w:r>
        <w:t>85.23</w:t>
      </w:r>
      <w:r>
        <w:t>；</w:t>
      </w:r>
      <w:r>
        <w:t>85.25-85.28</w:t>
      </w:r>
      <w:r>
        <w:t>；</w:t>
      </w:r>
      <w:r>
        <w:t>85.30-85.37</w:t>
      </w:r>
      <w:r>
        <w:t>；</w:t>
      </w:r>
      <w:r>
        <w:t xml:space="preserve"> 85.39-85.46</w:t>
      </w:r>
      <w:r>
        <w:t>；</w:t>
      </w:r>
      <w:r>
        <w:t>8548.9000</w:t>
      </w:r>
      <w:r>
        <w:t>；</w:t>
      </w:r>
      <w:r>
        <w:t>88.03</w:t>
      </w:r>
      <w:r>
        <w:t>；</w:t>
      </w:r>
      <w:r>
        <w:t>88.05</w:t>
      </w:r>
      <w:r>
        <w:t>；</w:t>
      </w:r>
      <w:r>
        <w:t>90.01-90.03</w:t>
      </w:r>
      <w:r>
        <w:t>；</w:t>
      </w:r>
      <w:r>
        <w:t xml:space="preserve"> 90.06</w:t>
      </w:r>
      <w:r>
        <w:t>；</w:t>
      </w:r>
      <w:r>
        <w:t>90.07</w:t>
      </w:r>
      <w:r>
        <w:t>；</w:t>
      </w:r>
      <w:r>
        <w:t>90.13</w:t>
      </w:r>
      <w:r>
        <w:t>；</w:t>
      </w:r>
      <w:r>
        <w:t>90.16</w:t>
      </w:r>
      <w:r>
        <w:t>；</w:t>
      </w:r>
      <w:r>
        <w:t>90.18</w:t>
      </w:r>
      <w:r>
        <w:t>；</w:t>
      </w:r>
      <w:r>
        <w:t>90.19</w:t>
      </w:r>
      <w:r>
        <w:t>；</w:t>
      </w:r>
      <w:r>
        <w:t>90.23-90.32</w:t>
      </w:r>
      <w:r>
        <w:t>；</w:t>
      </w:r>
      <w:r>
        <w:t xml:space="preserve"> 9405.4</w:t>
      </w:r>
      <w:r>
        <w:t>；</w:t>
      </w:r>
      <w:r>
        <w:t>9405.5</w:t>
      </w:r>
      <w:r>
        <w:t>；</w:t>
      </w:r>
      <w:r>
        <w:t>94.06</w:t>
      </w:r>
      <w:r>
        <w:t>；</w:t>
      </w:r>
      <w:r>
        <w:t xml:space="preserve"> 4 </w:t>
      </w:r>
      <w:r>
        <w:t>本条中，（一）</w:t>
      </w:r>
      <w:r>
        <w:t>10.</w:t>
      </w:r>
      <w:r>
        <w:t>其他（二）</w:t>
      </w:r>
      <w:r>
        <w:t>8.</w:t>
      </w:r>
      <w:r>
        <w:t>实验室用器具（如分配</w:t>
      </w:r>
      <w:r>
        <w:t xml:space="preserve"> </w:t>
      </w:r>
      <w:r>
        <w:t>器、量具、循环器、清洗器、拉制器、制刀器、制冷设备、</w:t>
      </w:r>
      <w:r>
        <w:t xml:space="preserve"> </w:t>
      </w:r>
      <w:r>
        <w:t>刺激器、工具等）</w:t>
      </w:r>
      <w:r>
        <w:t>9.</w:t>
      </w:r>
      <w:r>
        <w:t>其他（三）</w:t>
      </w:r>
      <w:r>
        <w:t>5.</w:t>
      </w:r>
      <w:r>
        <w:t>材料科学专用设备中的</w:t>
      </w:r>
      <w:r>
        <w:t>“</w:t>
      </w:r>
      <w:r>
        <w:t>特</w:t>
      </w:r>
      <w:r>
        <w:t xml:space="preserve"> </w:t>
      </w:r>
      <w:r>
        <w:t>种坩埚</w:t>
      </w:r>
      <w:r>
        <w:t>”10.</w:t>
      </w:r>
      <w:r>
        <w:t>其他，不受税号限制。</w:t>
      </w:r>
    </w:p>
    <w:p w:rsidR="00273BA7" w:rsidRDefault="00486101">
      <w:pPr>
        <w:rPr>
          <w:rFonts w:hint="eastAsia"/>
        </w:rPr>
      </w:pPr>
      <w:r>
        <w:t xml:space="preserve"> </w:t>
      </w:r>
      <w:r>
        <w:t>三、计算机工作站，中型、大型计算机。其中，包括数</w:t>
      </w:r>
      <w:r>
        <w:t xml:space="preserve"> </w:t>
      </w:r>
      <w:r>
        <w:t>据交换仪</w:t>
      </w:r>
      <w:r>
        <w:t xml:space="preserve"> </w:t>
      </w:r>
      <w:r>
        <w:t>税号：</w:t>
      </w:r>
      <w:r>
        <w:t>8471.4110</w:t>
      </w:r>
      <w:r>
        <w:t>；</w:t>
      </w:r>
      <w:r>
        <w:t>8471.4190</w:t>
      </w:r>
      <w:r>
        <w:t>；</w:t>
      </w:r>
      <w:r>
        <w:t>8471.4910</w:t>
      </w:r>
      <w:r>
        <w:t>；</w:t>
      </w:r>
      <w:r>
        <w:t>8471.4999</w:t>
      </w:r>
      <w:r>
        <w:t>；</w:t>
      </w:r>
      <w:r>
        <w:t xml:space="preserve"> 8517.60</w:t>
      </w:r>
      <w:r>
        <w:t>。</w:t>
      </w:r>
    </w:p>
    <w:p w:rsidR="00273BA7" w:rsidRDefault="00486101">
      <w:pPr>
        <w:rPr>
          <w:rFonts w:hint="eastAsia"/>
        </w:rPr>
      </w:pPr>
      <w:r>
        <w:t xml:space="preserve"> </w:t>
      </w:r>
      <w:r>
        <w:t>四、用于维修依照《关于</w:t>
      </w:r>
      <w:r>
        <w:t>“</w:t>
      </w:r>
      <w:r>
        <w:t>十三五</w:t>
      </w:r>
      <w:r>
        <w:t>”</w:t>
      </w:r>
      <w:r>
        <w:t>期间支持科技创新</w:t>
      </w:r>
      <w:r>
        <w:t xml:space="preserve"> </w:t>
      </w:r>
      <w:r>
        <w:t>进口税收政策的通知》已免税进口的仪器、仪表和设备或者</w:t>
      </w:r>
      <w:r>
        <w:t xml:space="preserve"> </w:t>
      </w:r>
      <w:r>
        <w:t>用于改进、扩充依照《关于</w:t>
      </w:r>
      <w:r>
        <w:t>“</w:t>
      </w:r>
      <w:r>
        <w:t>十三五</w:t>
      </w:r>
      <w:r>
        <w:t>”</w:t>
      </w:r>
      <w:r>
        <w:t>期间支持科技创新进</w:t>
      </w:r>
      <w:r>
        <w:t xml:space="preserve"> </w:t>
      </w:r>
      <w:r>
        <w:t>口税收政策的通知》可予免税进口的仪器、仪表和设备的功</w:t>
      </w:r>
      <w:r>
        <w:t xml:space="preserve"> </w:t>
      </w:r>
      <w:r>
        <w:t>能，而单独进口的专用零部件及配件（自进口的仪器、仪表</w:t>
      </w:r>
      <w:r>
        <w:t xml:space="preserve"> </w:t>
      </w:r>
      <w:r>
        <w:t>和设备海关放行之日起五年内）</w:t>
      </w:r>
      <w:r>
        <w:t xml:space="preserve"> </w:t>
      </w:r>
      <w:r>
        <w:t>税号：不受税号限制。</w:t>
      </w:r>
    </w:p>
    <w:p w:rsidR="00273BA7" w:rsidRDefault="00486101">
      <w:pPr>
        <w:rPr>
          <w:rFonts w:hint="eastAsia"/>
        </w:rPr>
      </w:pPr>
      <w:r>
        <w:t xml:space="preserve"> </w:t>
      </w:r>
      <w:r>
        <w:t>五、图书、文献、报刊及其他资料（包括只读光盘、微</w:t>
      </w:r>
      <w:r>
        <w:t xml:space="preserve"> </w:t>
      </w:r>
      <w:proofErr w:type="gramStart"/>
      <w:r>
        <w:t>缩平片</w:t>
      </w:r>
      <w:proofErr w:type="gramEnd"/>
      <w:r>
        <w:t>、胶卷、地球资料卫星照片、科技和教学声像制品）</w:t>
      </w:r>
      <w:r>
        <w:t xml:space="preserve"> </w:t>
      </w:r>
      <w:r>
        <w:t>税号：</w:t>
      </w:r>
      <w:r>
        <w:t>49.01-49.11</w:t>
      </w:r>
      <w:r>
        <w:t>；</w:t>
      </w:r>
      <w:r>
        <w:t>85.23</w:t>
      </w:r>
      <w:r>
        <w:t>。</w:t>
      </w:r>
    </w:p>
    <w:p w:rsidR="00273BA7" w:rsidRDefault="00486101">
      <w:pPr>
        <w:rPr>
          <w:rFonts w:hint="eastAsia"/>
        </w:rPr>
      </w:pPr>
      <w:r>
        <w:t xml:space="preserve"> </w:t>
      </w:r>
      <w:r>
        <w:t>六、各种载体形式的讲稿、音像资料、幻灯片、计算机</w:t>
      </w:r>
      <w:r>
        <w:t xml:space="preserve"> </w:t>
      </w:r>
      <w:r>
        <w:t>软件及软件许可证</w:t>
      </w:r>
      <w:r>
        <w:t xml:space="preserve"> </w:t>
      </w:r>
      <w:r>
        <w:t>税号：</w:t>
      </w:r>
      <w:r>
        <w:t>49.06-49.07</w:t>
      </w:r>
      <w:r>
        <w:t>；</w:t>
      </w:r>
      <w:r>
        <w:t>49.11</w:t>
      </w:r>
      <w:r>
        <w:t>；</w:t>
      </w:r>
      <w:r>
        <w:t>84.71</w:t>
      </w:r>
      <w:r>
        <w:t>；</w:t>
      </w:r>
      <w:r>
        <w:t>85.23</w:t>
      </w:r>
      <w:r>
        <w:t>。</w:t>
      </w:r>
    </w:p>
    <w:p w:rsidR="00273BA7" w:rsidRDefault="00486101">
      <w:pPr>
        <w:rPr>
          <w:rFonts w:hint="eastAsia"/>
        </w:rPr>
      </w:pPr>
      <w:r>
        <w:t xml:space="preserve"> </w:t>
      </w:r>
      <w:r>
        <w:t>七、标本、模型</w:t>
      </w:r>
      <w:r>
        <w:t xml:space="preserve"> 5 </w:t>
      </w:r>
      <w:r>
        <w:t>税号：</w:t>
      </w:r>
      <w:r>
        <w:t>9705.0000</w:t>
      </w:r>
      <w:r>
        <w:t>；模型不受税号限制。</w:t>
      </w:r>
    </w:p>
    <w:p w:rsidR="00273BA7" w:rsidRDefault="00486101">
      <w:pPr>
        <w:rPr>
          <w:rFonts w:hint="eastAsia"/>
        </w:rPr>
      </w:pPr>
      <w:r>
        <w:t xml:space="preserve"> </w:t>
      </w:r>
      <w:r>
        <w:t>八、实验用材料，包括试剂、生物中间体和制品、药物、</w:t>
      </w:r>
      <w:r>
        <w:t xml:space="preserve"> </w:t>
      </w:r>
      <w:r>
        <w:t>同位素等专用材料。其中包括：</w:t>
      </w:r>
      <w:r>
        <w:t xml:space="preserve"> 1.</w:t>
      </w:r>
      <w:r>
        <w:t>无机试剂、有机试剂、生化试剂；</w:t>
      </w:r>
      <w:r>
        <w:t xml:space="preserve"> 2.</w:t>
      </w:r>
      <w:r>
        <w:t>新合成或新发现的化学物质或化学材料；</w:t>
      </w:r>
      <w:r>
        <w:t xml:space="preserve"> 3.</w:t>
      </w:r>
      <w:r>
        <w:t>研究用的矿石、矿物燃料、矿物油及其副产品；</w:t>
      </w:r>
      <w:r>
        <w:t xml:space="preserve"> 4.</w:t>
      </w:r>
      <w:r>
        <w:t>科研用的电子产品原材料（如超纯硅、光刻胶、蒸镀</w:t>
      </w:r>
      <w:r>
        <w:t xml:space="preserve"> </w:t>
      </w:r>
      <w:r>
        <w:t>源、靶材、衬底等）、特种金属材料（含高纯度金属材料等）、</w:t>
      </w:r>
      <w:r>
        <w:t xml:space="preserve"> </w:t>
      </w:r>
      <w:r>
        <w:t>膜材料，各种分析用的标准物、固定相；</w:t>
      </w:r>
      <w:r>
        <w:t xml:space="preserve"> 5.</w:t>
      </w:r>
      <w:r>
        <w:t>实验或研究用的水（超纯水、导电水、去离子水等），</w:t>
      </w:r>
      <w:r>
        <w:t xml:space="preserve"> </w:t>
      </w:r>
      <w:r>
        <w:t>空气（液态空气、压缩空气、已除去惰性气体的空气等），</w:t>
      </w:r>
      <w:r>
        <w:t xml:space="preserve"> </w:t>
      </w:r>
      <w:r>
        <w:t>超纯氮、氦（包括液氮、液氦等）以及其他超纯气体（如超</w:t>
      </w:r>
      <w:r>
        <w:t xml:space="preserve"> </w:t>
      </w:r>
      <w:r>
        <w:t>纯氙气等）；</w:t>
      </w:r>
      <w:r>
        <w:t xml:space="preserve"> 6.</w:t>
      </w:r>
      <w:r>
        <w:t>科研用的各种催化剂、助剂及添加剂（包括防老化剂、</w:t>
      </w:r>
      <w:r>
        <w:t xml:space="preserve"> </w:t>
      </w:r>
      <w:r>
        <w:t>防腐剂、促进剂、粘合剂、硫化剂、光吸收剂、发泡剂、消</w:t>
      </w:r>
      <w:r>
        <w:t xml:space="preserve"> </w:t>
      </w:r>
      <w:r>
        <w:t>泡剂、乳化剂、破乳剂、分散剂、絮凝剂、抗静电剂、引发</w:t>
      </w:r>
      <w:r>
        <w:t xml:space="preserve"> </w:t>
      </w:r>
      <w:r>
        <w:t>剂、渗透剂、光稳定剂、再生活化剂等）</w:t>
      </w:r>
      <w:r>
        <w:t>; 7.</w:t>
      </w:r>
      <w:r>
        <w:t>高分子化合物：特种塑料、树脂、橡胶（耐高、低温，</w:t>
      </w:r>
      <w:r>
        <w:t xml:space="preserve"> </w:t>
      </w:r>
      <w:r>
        <w:t>耐强酸碱腐蚀、抗静电、高机械强度，或易降解等）。</w:t>
      </w:r>
      <w:r>
        <w:t xml:space="preserve"> </w:t>
      </w:r>
      <w:r>
        <w:t>税号：</w:t>
      </w:r>
      <w:proofErr w:type="gramStart"/>
      <w:r>
        <w:t>税则第</w:t>
      </w:r>
      <w:proofErr w:type="gramEnd"/>
      <w:r>
        <w:t xml:space="preserve"> 25-40 </w:t>
      </w:r>
      <w:r>
        <w:t>章；本条第</w:t>
      </w:r>
      <w:r>
        <w:t xml:space="preserve"> 4 </w:t>
      </w:r>
      <w:r>
        <w:t>项不受税号限制。</w:t>
      </w:r>
    </w:p>
    <w:p w:rsidR="00273BA7" w:rsidRDefault="00486101">
      <w:pPr>
        <w:rPr>
          <w:rFonts w:hint="eastAsia"/>
        </w:rPr>
      </w:pPr>
      <w:r>
        <w:t xml:space="preserve"> </w:t>
      </w:r>
      <w:r>
        <w:t>九、实验用动物</w:t>
      </w:r>
      <w:r>
        <w:t xml:space="preserve"> </w:t>
      </w:r>
      <w:r>
        <w:t>税号：</w:t>
      </w:r>
      <w:proofErr w:type="gramStart"/>
      <w:r>
        <w:t>税则第</w:t>
      </w:r>
      <w:proofErr w:type="gramEnd"/>
      <w:r>
        <w:t xml:space="preserve"> 1 </w:t>
      </w:r>
      <w:r>
        <w:t>和第</w:t>
      </w:r>
      <w:r>
        <w:t xml:space="preserve"> 3 </w:t>
      </w:r>
      <w:r>
        <w:t>章。</w:t>
      </w:r>
      <w:r>
        <w:t xml:space="preserve"> 6</w:t>
      </w:r>
    </w:p>
    <w:p w:rsidR="00273BA7" w:rsidRDefault="00486101">
      <w:pPr>
        <w:rPr>
          <w:rFonts w:hint="eastAsia"/>
        </w:rPr>
      </w:pPr>
      <w:r>
        <w:t xml:space="preserve"> </w:t>
      </w:r>
      <w:r>
        <w:t>十、医疗检测、分析仪器及其附件（限于医药类学校、</w:t>
      </w:r>
      <w:r>
        <w:t xml:space="preserve"> </w:t>
      </w:r>
      <w:r>
        <w:t>专业和医药类科学研究机构、技术开发机构）</w:t>
      </w:r>
      <w:r>
        <w:t xml:space="preserve"> </w:t>
      </w:r>
      <w:r>
        <w:t>税号：</w:t>
      </w:r>
      <w:r>
        <w:t>90.18-90.22</w:t>
      </w:r>
      <w:r>
        <w:t>。</w:t>
      </w:r>
    </w:p>
    <w:p w:rsidR="00273BA7" w:rsidRDefault="00486101">
      <w:pPr>
        <w:rPr>
          <w:rFonts w:hint="eastAsia"/>
        </w:rPr>
      </w:pPr>
      <w:r>
        <w:t xml:space="preserve"> </w:t>
      </w:r>
      <w:r>
        <w:t>十一、优良品种植物及种子（限于农林类学校、专业和</w:t>
      </w:r>
      <w:r>
        <w:t xml:space="preserve"> </w:t>
      </w:r>
      <w:r>
        <w:t>农林类科学研究机构、技术开发机构）</w:t>
      </w:r>
      <w:r>
        <w:t xml:space="preserve"> </w:t>
      </w:r>
      <w:r>
        <w:t>税号：</w:t>
      </w:r>
      <w:proofErr w:type="gramStart"/>
      <w:r>
        <w:t>税则第</w:t>
      </w:r>
      <w:proofErr w:type="gramEnd"/>
      <w:r>
        <w:t xml:space="preserve"> 6-10 </w:t>
      </w:r>
      <w:r>
        <w:t>章。</w:t>
      </w:r>
    </w:p>
    <w:p w:rsidR="00273BA7" w:rsidRDefault="00486101">
      <w:pPr>
        <w:rPr>
          <w:rFonts w:hint="eastAsia"/>
        </w:rPr>
      </w:pPr>
      <w:r>
        <w:t xml:space="preserve"> </w:t>
      </w:r>
      <w:r>
        <w:t>十二、乐器，包括弦乐类、管乐类、打击乐和弹拨乐类、</w:t>
      </w:r>
      <w:r>
        <w:t xml:space="preserve"> </w:t>
      </w:r>
      <w:r>
        <w:t>键盘乐类、</w:t>
      </w:r>
      <w:proofErr w:type="gramStart"/>
      <w:r>
        <w:t>电子乐类等</w:t>
      </w:r>
      <w:proofErr w:type="gramEnd"/>
      <w:r>
        <w:t>专业乐器（限于艺术类学校、专业和</w:t>
      </w:r>
      <w:r>
        <w:t xml:space="preserve"> </w:t>
      </w:r>
      <w:r>
        <w:t>艺术类科学研究机构、技术开发机构）</w:t>
      </w:r>
      <w:r>
        <w:t xml:space="preserve"> </w:t>
      </w:r>
      <w:r>
        <w:t>税号：</w:t>
      </w:r>
      <w:r>
        <w:t>37.04-37.06</w:t>
      </w:r>
      <w:r>
        <w:t>；</w:t>
      </w:r>
      <w:r>
        <w:t>84.71</w:t>
      </w:r>
      <w:r>
        <w:t>；</w:t>
      </w:r>
      <w:r>
        <w:t>85.23</w:t>
      </w:r>
      <w:r>
        <w:t>；</w:t>
      </w:r>
      <w:r>
        <w:t>92.01-92.07</w:t>
      </w:r>
      <w:r>
        <w:t>。</w:t>
      </w:r>
    </w:p>
    <w:p w:rsidR="00273BA7" w:rsidRDefault="00486101">
      <w:pPr>
        <w:rPr>
          <w:rFonts w:hint="eastAsia"/>
        </w:rPr>
      </w:pPr>
      <w:r>
        <w:lastRenderedPageBreak/>
        <w:t xml:space="preserve"> </w:t>
      </w:r>
      <w:r>
        <w:t>十三、体育器材（限于体育类学校、专业和体育类科学</w:t>
      </w:r>
      <w:r>
        <w:t xml:space="preserve"> </w:t>
      </w:r>
      <w:r>
        <w:t>研究机构、技术开发机构）</w:t>
      </w:r>
      <w:r>
        <w:t xml:space="preserve"> </w:t>
      </w:r>
      <w:r>
        <w:t>税号：</w:t>
      </w:r>
      <w:r>
        <w:t>95.06</w:t>
      </w:r>
      <w:r>
        <w:t>。</w:t>
      </w:r>
    </w:p>
    <w:p w:rsidR="00273BA7" w:rsidRDefault="00486101">
      <w:pPr>
        <w:rPr>
          <w:rFonts w:hint="eastAsia"/>
        </w:rPr>
      </w:pPr>
      <w:r>
        <w:t xml:space="preserve"> </w:t>
      </w:r>
      <w:r>
        <w:t>十四、教练飞机（限于飞行类学校）</w:t>
      </w:r>
      <w:r>
        <w:t xml:space="preserve"> </w:t>
      </w:r>
      <w:r>
        <w:t>税号：</w:t>
      </w:r>
      <w:r>
        <w:t>88.02</w:t>
      </w:r>
      <w:r>
        <w:t>。</w:t>
      </w:r>
    </w:p>
    <w:p w:rsidR="00273BA7" w:rsidRDefault="00486101">
      <w:pPr>
        <w:rPr>
          <w:rFonts w:hint="eastAsia"/>
        </w:rPr>
      </w:pPr>
      <w:r>
        <w:t xml:space="preserve"> </w:t>
      </w:r>
      <w:r>
        <w:t>十五、船舶所用关键设备（限于航运类学校）</w:t>
      </w:r>
      <w:r>
        <w:t xml:space="preserve"> </w:t>
      </w:r>
      <w:r>
        <w:t>税号：</w:t>
      </w:r>
      <w:r>
        <w:t>8406.1000</w:t>
      </w:r>
      <w:r>
        <w:t>；</w:t>
      </w:r>
      <w:r>
        <w:t>8408.100</w:t>
      </w:r>
      <w:r>
        <w:t>（</w:t>
      </w:r>
      <w:r>
        <w:t xml:space="preserve">0 </w:t>
      </w:r>
      <w:r>
        <w:t>仅包括功率在</w:t>
      </w:r>
      <w:r>
        <w:t xml:space="preserve"> 8000 -10000 </w:t>
      </w:r>
      <w:r>
        <w:t>千瓦的高速船用柴油发动机）。</w:t>
      </w:r>
    </w:p>
    <w:p w:rsidR="00611157" w:rsidRDefault="00486101">
      <w:r>
        <w:t xml:space="preserve"> </w:t>
      </w:r>
      <w:r>
        <w:t>十六、非汽油、柴油动力样车</w:t>
      </w:r>
      <w:r>
        <w:t>(</w:t>
      </w:r>
      <w:r>
        <w:t>限于汽车类学校、专业</w:t>
      </w:r>
      <w:r>
        <w:t xml:space="preserve"> </w:t>
      </w:r>
      <w:r>
        <w:t>和汽车类科学研究机构、技术开发机构</w:t>
      </w:r>
      <w:r>
        <w:t xml:space="preserve">) </w:t>
      </w:r>
      <w:r>
        <w:t>税号：</w:t>
      </w:r>
      <w:r>
        <w:t>8701.9090</w:t>
      </w:r>
      <w:r>
        <w:t>；</w:t>
      </w:r>
      <w:r>
        <w:t>8702.90</w:t>
      </w:r>
      <w:r>
        <w:t>；</w:t>
      </w:r>
      <w:r>
        <w:t>8703.9000</w:t>
      </w:r>
      <w:r>
        <w:t>；</w:t>
      </w:r>
      <w:r>
        <w:t>8704.1030</w:t>
      </w:r>
      <w:r>
        <w:t>；</w:t>
      </w:r>
      <w:r>
        <w:t xml:space="preserve"> 87.05</w:t>
      </w:r>
    </w:p>
    <w:sectPr w:rsidR="00611157" w:rsidSect="0061115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86101"/>
    <w:rsid w:val="00273BA7"/>
    <w:rsid w:val="00486101"/>
    <w:rsid w:val="00611157"/>
    <w:rsid w:val="007932B7"/>
    <w:rsid w:val="00AB21EA"/>
    <w:rsid w:val="00BD2A52"/>
    <w:rsid w:val="00D706E7"/>
    <w:rsid w:val="00EF7B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6101"/>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86101"/>
  </w:style>
  <w:style w:type="character" w:styleId="a4">
    <w:name w:val="Hyperlink"/>
    <w:basedOn w:val="a0"/>
    <w:uiPriority w:val="99"/>
    <w:semiHidden/>
    <w:unhideWhenUsed/>
    <w:rsid w:val="00486101"/>
    <w:rPr>
      <w:color w:val="0000FF"/>
      <w:u w:val="single"/>
    </w:rPr>
  </w:style>
  <w:style w:type="paragraph" w:styleId="a5">
    <w:name w:val="Date"/>
    <w:basedOn w:val="a"/>
    <w:next w:val="a"/>
    <w:link w:val="Char"/>
    <w:uiPriority w:val="99"/>
    <w:semiHidden/>
    <w:unhideWhenUsed/>
    <w:rsid w:val="00D706E7"/>
    <w:pPr>
      <w:ind w:leftChars="2500" w:left="100"/>
    </w:pPr>
  </w:style>
  <w:style w:type="character" w:customStyle="1" w:styleId="Char">
    <w:name w:val="日期 Char"/>
    <w:basedOn w:val="a0"/>
    <w:link w:val="a5"/>
    <w:uiPriority w:val="99"/>
    <w:semiHidden/>
    <w:rsid w:val="00D706E7"/>
  </w:style>
  <w:style w:type="paragraph" w:styleId="a6">
    <w:name w:val="Balloon Text"/>
    <w:basedOn w:val="a"/>
    <w:link w:val="Char0"/>
    <w:uiPriority w:val="99"/>
    <w:semiHidden/>
    <w:unhideWhenUsed/>
    <w:rsid w:val="00D706E7"/>
    <w:rPr>
      <w:sz w:val="18"/>
      <w:szCs w:val="18"/>
    </w:rPr>
  </w:style>
  <w:style w:type="character" w:customStyle="1" w:styleId="Char0">
    <w:name w:val="批注框文本 Char"/>
    <w:basedOn w:val="a0"/>
    <w:link w:val="a6"/>
    <w:uiPriority w:val="99"/>
    <w:semiHidden/>
    <w:rsid w:val="00D706E7"/>
    <w:rPr>
      <w:sz w:val="18"/>
      <w:szCs w:val="18"/>
    </w:rPr>
  </w:style>
</w:styles>
</file>

<file path=word/webSettings.xml><?xml version="1.0" encoding="utf-8"?>
<w:webSettings xmlns:r="http://schemas.openxmlformats.org/officeDocument/2006/relationships" xmlns:w="http://schemas.openxmlformats.org/wordprocessingml/2006/main">
  <w:divs>
    <w:div w:id="779034461">
      <w:bodyDiv w:val="1"/>
      <w:marLeft w:val="0"/>
      <w:marRight w:val="0"/>
      <w:marTop w:val="0"/>
      <w:marBottom w:val="0"/>
      <w:divBdr>
        <w:top w:val="none" w:sz="0" w:space="0" w:color="auto"/>
        <w:left w:val="none" w:sz="0" w:space="0" w:color="auto"/>
        <w:bottom w:val="none" w:sz="0" w:space="0" w:color="auto"/>
        <w:right w:val="none" w:sz="0" w:space="0" w:color="auto"/>
      </w:divBdr>
    </w:div>
    <w:div w:id="183726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ui5.cn/article/58/10959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ui5.cn/article/58/109599.html" TargetMode="External"/><Relationship Id="rId5" Type="http://schemas.openxmlformats.org/officeDocument/2006/relationships/hyperlink" Target="http://www.shui5.cn/article/cc/56581.html" TargetMode="External"/><Relationship Id="rId4" Type="http://schemas.openxmlformats.org/officeDocument/2006/relationships/hyperlink" Target="http://www.shui5.cn/article/cc/56581.html"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792</Words>
  <Characters>4517</Characters>
  <Application>Microsoft Office Word</Application>
  <DocSecurity>0</DocSecurity>
  <Lines>37</Lines>
  <Paragraphs>10</Paragraphs>
  <ScaleCrop>false</ScaleCrop>
  <Company>微软中国</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吕刚</dc:creator>
  <cp:lastModifiedBy>吕刚</cp:lastModifiedBy>
  <cp:revision>2</cp:revision>
  <dcterms:created xsi:type="dcterms:W3CDTF">2017-01-16T03:30:00Z</dcterms:created>
  <dcterms:modified xsi:type="dcterms:W3CDTF">2017-01-16T03:30:00Z</dcterms:modified>
</cp:coreProperties>
</file>